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Pr="0056241F" w:rsidRDefault="00D61F06" w:rsidP="00C8663B">
      <w:pPr>
        <w:tabs>
          <w:tab w:val="center" w:pos="1701"/>
          <w:tab w:val="center" w:pos="7088"/>
        </w:tabs>
        <w:ind w:left="-284" w:right="-284"/>
        <w:jc w:val="center"/>
        <w:rPr>
          <w:sz w:val="26"/>
          <w:szCs w:val="26"/>
          <w:lang w:val="fr-FR"/>
        </w:rPr>
      </w:pPr>
      <w:r w:rsidRPr="0056241F">
        <w:rPr>
          <w:b/>
          <w:sz w:val="26"/>
          <w:szCs w:val="26"/>
        </w:rPr>
        <w:t>ĐÁP ÁN</w:t>
      </w:r>
      <w:r w:rsidR="00C8663B">
        <w:rPr>
          <w:b/>
          <w:sz w:val="26"/>
          <w:szCs w:val="26"/>
        </w:rPr>
        <w:t xml:space="preserve"> GDCD 11 TN 1718</w:t>
      </w:r>
      <w:bookmarkStart w:id="0" w:name="_GoBack"/>
      <w:bookmarkEnd w:id="0"/>
    </w:p>
    <w:tbl>
      <w:tblPr>
        <w:tblW w:w="9720" w:type="dxa"/>
        <w:tblInd w:w="108" w:type="dxa"/>
        <w:tblLayout w:type="fixed"/>
        <w:tblLook w:val="0000" w:firstRow="0" w:lastRow="0" w:firstColumn="0" w:lastColumn="0" w:noHBand="0" w:noVBand="0"/>
      </w:tblPr>
      <w:tblGrid>
        <w:gridCol w:w="720"/>
        <w:gridCol w:w="7200"/>
        <w:gridCol w:w="960"/>
        <w:gridCol w:w="840"/>
      </w:tblGrid>
      <w:tr w:rsidR="0056241F" w:rsidRPr="006351AB" w:rsidTr="00151E0B">
        <w:trPr>
          <w:trHeight w:val="413"/>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rPr>
                <w:b/>
                <w:bCs/>
                <w:sz w:val="28"/>
                <w:szCs w:val="28"/>
                <w:lang w:val="en"/>
              </w:rPr>
            </w:pPr>
            <w:r w:rsidRPr="006351AB">
              <w:rPr>
                <w:rFonts w:eastAsia="MS Mincho"/>
                <w:b/>
                <w:bCs/>
                <w:sz w:val="28"/>
                <w:szCs w:val="28"/>
                <w:lang w:val="en" w:eastAsia="ja-JP"/>
              </w:rPr>
              <w:t>Câu</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
                <w:bCs/>
                <w:sz w:val="28"/>
                <w:szCs w:val="28"/>
                <w:lang w:val="en"/>
              </w:rPr>
            </w:pPr>
            <w:r w:rsidRPr="006351AB">
              <w:rPr>
                <w:rFonts w:eastAsia="MS Mincho"/>
                <w:b/>
                <w:bCs/>
                <w:sz w:val="28"/>
                <w:szCs w:val="28"/>
                <w:lang w:val="en" w:eastAsia="ja-JP"/>
              </w:rPr>
              <w:t>Ý</w:t>
            </w:r>
          </w:p>
        </w:tc>
        <w:tc>
          <w:tcPr>
            <w:tcW w:w="960" w:type="dxa"/>
            <w:tcBorders>
              <w:top w:val="single" w:sz="2" w:space="0" w:color="000000"/>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
                <w:bCs/>
                <w:sz w:val="28"/>
                <w:szCs w:val="28"/>
                <w:lang w:val="en"/>
              </w:rPr>
            </w:pPr>
            <w:r w:rsidRPr="006351AB">
              <w:rPr>
                <w:rFonts w:eastAsia="MS Mincho"/>
                <w:b/>
                <w:bCs/>
                <w:sz w:val="28"/>
                <w:szCs w:val="28"/>
                <w:lang w:val="en" w:eastAsia="ja-JP"/>
              </w:rPr>
              <w:t>Điểm</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
                <w:bCs/>
                <w:sz w:val="28"/>
                <w:szCs w:val="28"/>
                <w:lang w:val="en"/>
              </w:rPr>
            </w:pPr>
            <w:r w:rsidRPr="006351AB">
              <w:rPr>
                <w:rFonts w:eastAsia="MS Mincho"/>
                <w:b/>
                <w:bCs/>
                <w:sz w:val="28"/>
                <w:szCs w:val="28"/>
                <w:lang w:val="en" w:eastAsia="ja-JP"/>
              </w:rPr>
              <w:t>Tổng điểm</w:t>
            </w:r>
          </w:p>
        </w:tc>
      </w:tr>
      <w:tr w:rsidR="0056241F" w:rsidRPr="006351AB" w:rsidTr="00151E0B">
        <w:trPr>
          <w:trHeight w:val="281"/>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
                <w:sz w:val="28"/>
                <w:szCs w:val="28"/>
                <w:lang w:val="en"/>
              </w:rPr>
            </w:pPr>
            <w:r w:rsidRPr="006351AB">
              <w:rPr>
                <w:b/>
                <w:sz w:val="28"/>
                <w:szCs w:val="28"/>
                <w:lang w:val="en"/>
              </w:rPr>
              <w:t>1</w:t>
            </w:r>
          </w:p>
        </w:tc>
        <w:tc>
          <w:tcPr>
            <w:tcW w:w="720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rPr>
                <w:rFonts w:eastAsia="MS Mincho"/>
                <w:sz w:val="28"/>
                <w:szCs w:val="28"/>
                <w:lang w:val="en" w:eastAsia="ja-JP"/>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sz w:val="28"/>
                <w:szCs w:val="28"/>
                <w:lang w:val="en"/>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
                <w:bCs/>
                <w:sz w:val="28"/>
                <w:szCs w:val="28"/>
                <w:lang w:val="en"/>
              </w:rPr>
            </w:pPr>
            <w:r w:rsidRPr="006351AB">
              <w:rPr>
                <w:b/>
                <w:bCs/>
                <w:sz w:val="28"/>
                <w:szCs w:val="28"/>
                <w:lang w:val="en"/>
              </w:rPr>
              <w:t>3,0</w:t>
            </w:r>
          </w:p>
        </w:tc>
      </w:tr>
      <w:tr w:rsidR="0056241F" w:rsidRPr="006351AB" w:rsidTr="0056241F">
        <w:trPr>
          <w:trHeight w:val="1070"/>
        </w:trPr>
        <w:tc>
          <w:tcPr>
            <w:tcW w:w="720" w:type="dxa"/>
            <w:vMerge w:val="restart"/>
            <w:tcBorders>
              <w:top w:val="single" w:sz="4" w:space="0" w:color="auto"/>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rPr>
                <w:rFonts w:eastAsia="MS Mincho"/>
                <w:sz w:val="28"/>
                <w:szCs w:val="28"/>
                <w:lang w:val="en" w:eastAsia="ja-JP"/>
              </w:rPr>
            </w:pPr>
            <w:r w:rsidRPr="006351AB">
              <w:rPr>
                <w:rFonts w:eastAsia="MS Mincho"/>
                <w:sz w:val="28"/>
                <w:szCs w:val="28"/>
                <w:lang w:val="en" w:eastAsia="ja-JP"/>
              </w:rPr>
              <w:t>Hàng hóa là sản phẩm của lao động, thỏa mãn nhu cầu và thông qua trao đổi,</w:t>
            </w:r>
          </w:p>
          <w:p w:rsidR="0056241F" w:rsidRPr="006351AB" w:rsidRDefault="0056241F" w:rsidP="00151E0B">
            <w:pPr>
              <w:rPr>
                <w:rFonts w:eastAsia="MS Mincho"/>
                <w:sz w:val="28"/>
                <w:szCs w:val="28"/>
                <w:lang w:val="en" w:eastAsia="ja-JP"/>
              </w:rPr>
            </w:pPr>
            <w:r w:rsidRPr="006351AB">
              <w:rPr>
                <w:rFonts w:eastAsia="MS Mincho"/>
                <w:sz w:val="28"/>
                <w:szCs w:val="28"/>
                <w:lang w:val="en" w:eastAsia="ja-JP"/>
              </w:rPr>
              <w:t xml:space="preserve"> đổi mua bán </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Cs/>
                <w:sz w:val="28"/>
                <w:szCs w:val="28"/>
                <w:lang w:val="en"/>
              </w:rPr>
            </w:pPr>
            <w:r w:rsidRPr="006351AB">
              <w:rPr>
                <w:rFonts w:eastAsia="MS Mincho"/>
                <w:bCs/>
                <w:sz w:val="28"/>
                <w:szCs w:val="28"/>
                <w:lang w:val="en" w:eastAsia="ja-JP"/>
              </w:rPr>
              <w:t>1</w:t>
            </w:r>
          </w:p>
          <w:p w:rsidR="0056241F" w:rsidRPr="006351AB" w:rsidRDefault="0056241F" w:rsidP="00151E0B">
            <w:pPr>
              <w:autoSpaceDE w:val="0"/>
              <w:autoSpaceDN w:val="0"/>
              <w:adjustRightInd w:val="0"/>
              <w:jc w:val="center"/>
              <w:rPr>
                <w:rFonts w:eastAsia="MS Mincho"/>
                <w:sz w:val="28"/>
                <w:szCs w:val="28"/>
                <w:lang w:val="en" w:eastAsia="ja-JP"/>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p w:rsidR="0056241F" w:rsidRPr="006351AB" w:rsidRDefault="0056241F" w:rsidP="00151E0B">
            <w:pPr>
              <w:autoSpaceDE w:val="0"/>
              <w:autoSpaceDN w:val="0"/>
              <w:adjustRightInd w:val="0"/>
              <w:jc w:val="center"/>
              <w:rPr>
                <w:rFonts w:eastAsia="MS Mincho"/>
                <w:b/>
                <w:bCs/>
                <w:sz w:val="28"/>
                <w:szCs w:val="28"/>
                <w:lang w:val="en" w:eastAsia="ja-JP"/>
              </w:rPr>
            </w:pPr>
          </w:p>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56241F">
        <w:trPr>
          <w:trHeight w:val="413"/>
        </w:trPr>
        <w:tc>
          <w:tcPr>
            <w:tcW w:w="720" w:type="dxa"/>
            <w:vMerge/>
            <w:tcBorders>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56241F">
            <w:pPr>
              <w:pStyle w:val="ListParagraph"/>
              <w:numPr>
                <w:ilvl w:val="0"/>
                <w:numId w:val="5"/>
              </w:numPr>
              <w:rPr>
                <w:sz w:val="28"/>
                <w:szCs w:val="28"/>
              </w:rPr>
            </w:pPr>
            <w:r w:rsidRPr="006351AB">
              <w:rPr>
                <w:sz w:val="28"/>
                <w:szCs w:val="28"/>
              </w:rPr>
              <w:t xml:space="preserve">Chấm theo ý học sinh </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sz w:val="28"/>
                <w:szCs w:val="28"/>
                <w:lang w:val="en" w:eastAsia="ja-JP"/>
              </w:rPr>
            </w:pPr>
            <w:r w:rsidRPr="006351AB">
              <w:rPr>
                <w:rFonts w:eastAsia="MS Mincho"/>
                <w:sz w:val="28"/>
                <w:szCs w:val="28"/>
                <w:lang w:val="en" w:eastAsia="ja-JP"/>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338"/>
        </w:trPr>
        <w:tc>
          <w:tcPr>
            <w:tcW w:w="720" w:type="dxa"/>
            <w:vMerge/>
            <w:tcBorders>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
                <w:sz w:val="28"/>
                <w:szCs w:val="28"/>
                <w:lang w:val="en"/>
              </w:rPr>
            </w:pPr>
          </w:p>
        </w:tc>
        <w:tc>
          <w:tcPr>
            <w:tcW w:w="7200" w:type="dxa"/>
            <w:tcBorders>
              <w:top w:val="single" w:sz="4" w:space="0" w:color="auto"/>
              <w:left w:val="single" w:sz="2" w:space="0" w:color="000000"/>
              <w:bottom w:val="single" w:sz="2" w:space="0" w:color="000000"/>
              <w:right w:val="single" w:sz="2" w:space="0" w:color="000000"/>
            </w:tcBorders>
            <w:shd w:val="clear" w:color="auto" w:fill="FFFFFF"/>
          </w:tcPr>
          <w:p w:rsidR="0056241F" w:rsidRPr="006351AB" w:rsidRDefault="0056241F" w:rsidP="00151E0B">
            <w:pPr>
              <w:rPr>
                <w:sz w:val="28"/>
                <w:szCs w:val="28"/>
              </w:rPr>
            </w:pPr>
            <w:r w:rsidRPr="006351AB">
              <w:rPr>
                <w:sz w:val="28"/>
                <w:szCs w:val="28"/>
              </w:rPr>
              <w:t>– Là hàng hóa vì: là sản phẩm của lao động, thỏa mãn nhu cầu và thông qua trao đổi,đổi mua bán</w:t>
            </w:r>
          </w:p>
          <w:p w:rsidR="0056241F" w:rsidRPr="006351AB" w:rsidRDefault="0056241F" w:rsidP="00151E0B">
            <w:pPr>
              <w:rPr>
                <w:sz w:val="28"/>
                <w:szCs w:val="28"/>
              </w:rPr>
            </w:pPr>
            <w:r w:rsidRPr="006351AB">
              <w:rPr>
                <w:sz w:val="28"/>
                <w:szCs w:val="28"/>
              </w:rPr>
              <w:t>- Không là hàng hóa vì thiếu 1 trong 3 yếu tố trên</w:t>
            </w:r>
          </w:p>
        </w:tc>
        <w:tc>
          <w:tcPr>
            <w:tcW w:w="960" w:type="dxa"/>
            <w:tcBorders>
              <w:top w:val="single" w:sz="4" w:space="0" w:color="auto"/>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sz w:val="28"/>
                <w:szCs w:val="28"/>
                <w:lang w:val="en" w:eastAsia="ja-JP"/>
              </w:rPr>
            </w:pPr>
            <w:r w:rsidRPr="006351AB">
              <w:rPr>
                <w:rFonts w:eastAsia="MS Mincho"/>
                <w:sz w:val="28"/>
                <w:szCs w:val="28"/>
                <w:lang w:val="en" w:eastAsia="ja-JP"/>
              </w:rPr>
              <w:t>0.5</w:t>
            </w:r>
          </w:p>
          <w:p w:rsidR="0056241F" w:rsidRPr="006351AB" w:rsidRDefault="0056241F" w:rsidP="00151E0B">
            <w:pPr>
              <w:autoSpaceDE w:val="0"/>
              <w:autoSpaceDN w:val="0"/>
              <w:adjustRightInd w:val="0"/>
              <w:jc w:val="center"/>
              <w:rPr>
                <w:rFonts w:eastAsia="MS Mincho"/>
                <w:sz w:val="28"/>
                <w:szCs w:val="28"/>
                <w:lang w:val="en" w:eastAsia="ja-JP"/>
              </w:rPr>
            </w:pPr>
          </w:p>
          <w:p w:rsidR="0056241F" w:rsidRPr="006351AB" w:rsidRDefault="0056241F" w:rsidP="00151E0B">
            <w:pPr>
              <w:autoSpaceDE w:val="0"/>
              <w:autoSpaceDN w:val="0"/>
              <w:adjustRightInd w:val="0"/>
              <w:jc w:val="center"/>
              <w:rPr>
                <w:rFonts w:eastAsia="MS Mincho"/>
                <w:sz w:val="28"/>
                <w:szCs w:val="28"/>
                <w:lang w:val="en" w:eastAsia="ja-JP"/>
              </w:rPr>
            </w:pPr>
            <w:r w:rsidRPr="006351AB">
              <w:rPr>
                <w:rFonts w:eastAsia="MS Mincho"/>
                <w:sz w:val="28"/>
                <w:szCs w:val="28"/>
                <w:lang w:val="en" w:eastAsia="ja-JP"/>
              </w:rPr>
              <w:t>0.5</w:t>
            </w:r>
          </w:p>
        </w:tc>
        <w:tc>
          <w:tcPr>
            <w:tcW w:w="840" w:type="dxa"/>
            <w:tcBorders>
              <w:top w:val="single" w:sz="4" w:space="0" w:color="auto"/>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262"/>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rPr>
                <w:b/>
                <w:sz w:val="28"/>
                <w:szCs w:val="28"/>
                <w:lang w:val="en"/>
              </w:rPr>
            </w:pPr>
            <w:r w:rsidRPr="006351AB">
              <w:rPr>
                <w:b/>
                <w:sz w:val="28"/>
                <w:szCs w:val="28"/>
                <w:lang w:val="en"/>
              </w:rPr>
              <w:t>2</w:t>
            </w:r>
          </w:p>
        </w:tc>
        <w:tc>
          <w:tcPr>
            <w:tcW w:w="720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spacing w:before="120" w:after="120" w:line="120" w:lineRule="atLeast"/>
              <w:rPr>
                <w:rFonts w:eastAsia="MS Mincho"/>
                <w:bCs/>
                <w:sz w:val="28"/>
                <w:szCs w:val="28"/>
                <w:lang w:eastAsia="ja-JP"/>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sz w:val="28"/>
                <w:szCs w:val="28"/>
                <w:lang w:val="en" w:eastAsia="ja-JP"/>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
                <w:bCs/>
                <w:sz w:val="28"/>
                <w:szCs w:val="28"/>
                <w:lang w:val="en"/>
              </w:rPr>
            </w:pPr>
            <w:r w:rsidRPr="006351AB">
              <w:rPr>
                <w:rFonts w:eastAsia="MS Mincho"/>
                <w:b/>
                <w:bCs/>
                <w:sz w:val="28"/>
                <w:szCs w:val="28"/>
                <w:lang w:val="en" w:eastAsia="ja-JP"/>
              </w:rPr>
              <w:t>2,0</w:t>
            </w:r>
          </w:p>
        </w:tc>
      </w:tr>
      <w:tr w:rsidR="0056241F" w:rsidRPr="006351AB" w:rsidTr="00151E0B">
        <w:trPr>
          <w:trHeight w:val="1126"/>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56241F" w:rsidRPr="006351AB" w:rsidRDefault="0056241F" w:rsidP="00151E0B">
            <w:pPr>
              <w:autoSpaceDE w:val="0"/>
              <w:autoSpaceDN w:val="0"/>
              <w:adjustRightInd w:val="0"/>
              <w:rPr>
                <w:b/>
                <w:sz w:val="28"/>
                <w:szCs w:val="28"/>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56241F" w:rsidRPr="006351AB" w:rsidRDefault="0056241F" w:rsidP="00151E0B">
            <w:pPr>
              <w:spacing w:line="120" w:lineRule="atLeast"/>
              <w:rPr>
                <w:bCs/>
                <w:color w:val="000000" w:themeColor="text1"/>
                <w:sz w:val="28"/>
                <w:szCs w:val="28"/>
                <w:lang w:eastAsia="vi-VN"/>
              </w:rPr>
            </w:pPr>
            <w:r w:rsidRPr="006351AB">
              <w:rPr>
                <w:bCs/>
                <w:color w:val="000000" w:themeColor="text1"/>
                <w:sz w:val="28"/>
                <w:szCs w:val="28"/>
                <w:lang w:eastAsia="vi-VN"/>
              </w:rPr>
              <w:t>+ chức năng của tiền tệ:</w:t>
            </w:r>
          </w:p>
          <w:p w:rsidR="0056241F" w:rsidRPr="006351AB" w:rsidRDefault="0056241F" w:rsidP="0056241F">
            <w:pPr>
              <w:pStyle w:val="ListParagraph"/>
              <w:numPr>
                <w:ilvl w:val="0"/>
                <w:numId w:val="5"/>
              </w:numPr>
              <w:spacing w:line="120" w:lineRule="atLeast"/>
              <w:rPr>
                <w:bCs/>
                <w:color w:val="000000" w:themeColor="text1"/>
                <w:sz w:val="28"/>
                <w:szCs w:val="28"/>
                <w:lang w:eastAsia="vi-VN"/>
              </w:rPr>
            </w:pPr>
            <w:r w:rsidRPr="006351AB">
              <w:rPr>
                <w:bCs/>
                <w:color w:val="000000" w:themeColor="text1"/>
                <w:sz w:val="28"/>
                <w:szCs w:val="28"/>
                <w:lang w:eastAsia="vi-VN"/>
              </w:rPr>
              <w:t>Thước đo giá trị</w:t>
            </w:r>
          </w:p>
          <w:p w:rsidR="0056241F" w:rsidRPr="006351AB" w:rsidRDefault="0056241F" w:rsidP="0056241F">
            <w:pPr>
              <w:pStyle w:val="ListParagraph"/>
              <w:numPr>
                <w:ilvl w:val="0"/>
                <w:numId w:val="5"/>
              </w:numPr>
              <w:spacing w:line="120" w:lineRule="atLeast"/>
              <w:rPr>
                <w:bCs/>
                <w:color w:val="000000" w:themeColor="text1"/>
                <w:sz w:val="28"/>
                <w:szCs w:val="28"/>
                <w:lang w:eastAsia="vi-VN"/>
              </w:rPr>
            </w:pPr>
            <w:r w:rsidRPr="006351AB">
              <w:rPr>
                <w:bCs/>
                <w:color w:val="000000" w:themeColor="text1"/>
                <w:sz w:val="28"/>
                <w:szCs w:val="28"/>
                <w:lang w:eastAsia="vi-VN"/>
              </w:rPr>
              <w:t>Phương tiện thanh toán</w:t>
            </w:r>
          </w:p>
          <w:p w:rsidR="0056241F" w:rsidRPr="006351AB" w:rsidRDefault="0056241F" w:rsidP="0056241F">
            <w:pPr>
              <w:pStyle w:val="ListParagraph"/>
              <w:numPr>
                <w:ilvl w:val="0"/>
                <w:numId w:val="5"/>
              </w:numPr>
              <w:spacing w:line="120" w:lineRule="atLeast"/>
              <w:rPr>
                <w:bCs/>
                <w:color w:val="000000" w:themeColor="text1"/>
                <w:sz w:val="28"/>
                <w:szCs w:val="28"/>
                <w:lang w:eastAsia="vi-VN"/>
              </w:rPr>
            </w:pPr>
            <w:r w:rsidRPr="006351AB">
              <w:rPr>
                <w:bCs/>
                <w:color w:val="000000" w:themeColor="text1"/>
                <w:sz w:val="28"/>
                <w:szCs w:val="28"/>
                <w:lang w:eastAsia="vi-VN"/>
              </w:rPr>
              <w:t>Phương tiện lưu thông</w:t>
            </w:r>
          </w:p>
          <w:p w:rsidR="0056241F" w:rsidRPr="006351AB" w:rsidRDefault="0056241F" w:rsidP="0056241F">
            <w:pPr>
              <w:pStyle w:val="ListParagraph"/>
              <w:numPr>
                <w:ilvl w:val="0"/>
                <w:numId w:val="5"/>
              </w:numPr>
              <w:spacing w:line="120" w:lineRule="atLeast"/>
              <w:rPr>
                <w:bCs/>
                <w:color w:val="000000" w:themeColor="text1"/>
                <w:sz w:val="28"/>
                <w:szCs w:val="28"/>
                <w:lang w:eastAsia="vi-VN"/>
              </w:rPr>
            </w:pPr>
            <w:r w:rsidRPr="006351AB">
              <w:rPr>
                <w:bCs/>
                <w:color w:val="000000" w:themeColor="text1"/>
                <w:sz w:val="28"/>
                <w:szCs w:val="28"/>
                <w:lang w:eastAsia="vi-VN"/>
              </w:rPr>
              <w:t>Phương tiện cất trữ</w:t>
            </w:r>
          </w:p>
          <w:p w:rsidR="0056241F" w:rsidRPr="006351AB" w:rsidRDefault="0056241F" w:rsidP="0056241F">
            <w:pPr>
              <w:pStyle w:val="ListParagraph"/>
              <w:numPr>
                <w:ilvl w:val="0"/>
                <w:numId w:val="5"/>
              </w:numPr>
              <w:spacing w:line="120" w:lineRule="atLeast"/>
              <w:rPr>
                <w:bCs/>
                <w:color w:val="000000" w:themeColor="text1"/>
                <w:sz w:val="28"/>
                <w:szCs w:val="28"/>
                <w:lang w:eastAsia="vi-VN"/>
              </w:rPr>
            </w:pPr>
            <w:r w:rsidRPr="006351AB">
              <w:rPr>
                <w:bCs/>
                <w:color w:val="000000" w:themeColor="text1"/>
                <w:sz w:val="28"/>
                <w:szCs w:val="28"/>
                <w:lang w:eastAsia="vi-VN"/>
              </w:rPr>
              <w:t>Tiền tệ thế giới</w:t>
            </w:r>
          </w:p>
        </w:tc>
        <w:tc>
          <w:tcPr>
            <w:tcW w:w="960" w:type="dxa"/>
            <w:tcBorders>
              <w:top w:val="single" w:sz="4" w:space="0" w:color="auto"/>
              <w:left w:val="single" w:sz="4" w:space="0" w:color="auto"/>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sz w:val="28"/>
                <w:szCs w:val="28"/>
                <w:lang w:val="en" w:eastAsia="ja-JP"/>
              </w:rPr>
            </w:pPr>
          </w:p>
          <w:p w:rsidR="0056241F" w:rsidRPr="006351AB" w:rsidRDefault="0056241F" w:rsidP="00151E0B">
            <w:pPr>
              <w:autoSpaceDE w:val="0"/>
              <w:autoSpaceDN w:val="0"/>
              <w:adjustRightInd w:val="0"/>
              <w:jc w:val="center"/>
              <w:rPr>
                <w:rFonts w:eastAsia="MS Mincho"/>
                <w:sz w:val="28"/>
                <w:szCs w:val="28"/>
                <w:lang w:val="en" w:eastAsia="ja-JP"/>
              </w:rPr>
            </w:pPr>
            <w:r w:rsidRPr="006351AB">
              <w:rPr>
                <w:rFonts w:eastAsia="MS Mincho"/>
                <w:sz w:val="28"/>
                <w:szCs w:val="28"/>
                <w:lang w:val="en" w:eastAsia="ja-JP"/>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56241F">
        <w:trPr>
          <w:trHeight w:val="404"/>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56241F" w:rsidRPr="006351AB" w:rsidRDefault="0056241F" w:rsidP="00151E0B">
            <w:pPr>
              <w:autoSpaceDE w:val="0"/>
              <w:autoSpaceDN w:val="0"/>
              <w:adjustRightInd w:val="0"/>
              <w:rPr>
                <w:b/>
                <w:sz w:val="28"/>
                <w:szCs w:val="28"/>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56241F" w:rsidRPr="006351AB" w:rsidRDefault="0056241F" w:rsidP="00151E0B">
            <w:pPr>
              <w:spacing w:line="120" w:lineRule="atLeast"/>
              <w:rPr>
                <w:bCs/>
                <w:color w:val="000000" w:themeColor="text1"/>
                <w:sz w:val="28"/>
                <w:szCs w:val="28"/>
                <w:lang w:eastAsia="vi-VN"/>
              </w:rPr>
            </w:pPr>
            <w:r w:rsidRPr="006351AB">
              <w:rPr>
                <w:bCs/>
                <w:color w:val="000000" w:themeColor="text1"/>
                <w:sz w:val="28"/>
                <w:szCs w:val="28"/>
                <w:lang w:eastAsia="vi-VN"/>
              </w:rPr>
              <w:t>Chấm theo ý học sinh</w:t>
            </w:r>
          </w:p>
        </w:tc>
        <w:tc>
          <w:tcPr>
            <w:tcW w:w="960" w:type="dxa"/>
            <w:tcBorders>
              <w:top w:val="single" w:sz="4" w:space="0" w:color="auto"/>
              <w:left w:val="single" w:sz="4" w:space="0" w:color="auto"/>
              <w:right w:val="single" w:sz="4" w:space="0" w:color="auto"/>
            </w:tcBorders>
            <w:shd w:val="clear" w:color="auto" w:fill="FFFFFF"/>
          </w:tcPr>
          <w:p w:rsidR="0056241F" w:rsidRPr="006351AB" w:rsidRDefault="0056241F" w:rsidP="0056241F">
            <w:pPr>
              <w:autoSpaceDE w:val="0"/>
              <w:autoSpaceDN w:val="0"/>
              <w:adjustRightInd w:val="0"/>
              <w:jc w:val="center"/>
              <w:rPr>
                <w:rFonts w:eastAsia="MS Mincho"/>
                <w:sz w:val="28"/>
                <w:szCs w:val="28"/>
                <w:lang w:val="en" w:eastAsia="ja-JP"/>
              </w:rPr>
            </w:pPr>
            <w:r w:rsidRPr="006351AB">
              <w:rPr>
                <w:rFonts w:eastAsia="MS Mincho"/>
                <w:sz w:val="28"/>
                <w:szCs w:val="28"/>
                <w:lang w:val="en" w:eastAsia="ja-JP"/>
              </w:rPr>
              <w:t>1</w:t>
            </w:r>
          </w:p>
        </w:tc>
        <w:tc>
          <w:tcPr>
            <w:tcW w:w="840" w:type="dxa"/>
            <w:tcBorders>
              <w:top w:val="single" w:sz="4" w:space="0" w:color="auto"/>
              <w:left w:val="single" w:sz="4" w:space="0" w:color="auto"/>
              <w:right w:val="single" w:sz="4" w:space="0" w:color="auto"/>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r w:rsidRPr="006351AB">
              <w:rPr>
                <w:rFonts w:eastAsia="MS Mincho"/>
                <w:b/>
                <w:sz w:val="28"/>
                <w:szCs w:val="28"/>
                <w:lang w:val="en" w:eastAsia="ja-JP"/>
              </w:rPr>
              <w:t>3</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rPr>
                <w:sz w:val="28"/>
                <w:szCs w:val="28"/>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sz w:val="28"/>
                <w:szCs w:val="28"/>
                <w:lang w:val="fr-FR"/>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r w:rsidRPr="006351AB">
              <w:rPr>
                <w:rFonts w:eastAsia="MS Mincho"/>
                <w:b/>
                <w:bCs/>
                <w:sz w:val="28"/>
                <w:szCs w:val="28"/>
                <w:lang w:val="en" w:eastAsia="ja-JP"/>
              </w:rPr>
              <w:t>2,0</w:t>
            </w:r>
          </w:p>
        </w:tc>
      </w:tr>
      <w:tr w:rsidR="0056241F" w:rsidRPr="006351AB" w:rsidTr="00151E0B">
        <w:trPr>
          <w:trHeight w:val="1169"/>
        </w:trPr>
        <w:tc>
          <w:tcPr>
            <w:tcW w:w="720" w:type="dxa"/>
            <w:vMerge w:val="restart"/>
            <w:tcBorders>
              <w:top w:val="single" w:sz="4" w:space="0" w:color="auto"/>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jc w:val="both"/>
              <w:rPr>
                <w:sz w:val="28"/>
                <w:szCs w:val="28"/>
              </w:rPr>
            </w:pPr>
            <w:r w:rsidRPr="006351AB">
              <w:rPr>
                <w:sz w:val="28"/>
                <w:szCs w:val="28"/>
              </w:rPr>
              <w:t>Cung là khối lượng hàng hóa dịch vụ hiện có trên thị trường và chuẩn bị đưa ra thị trường trong một thời kì nhất định, tương ứng với giá cả và chi phí sản xuất</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Cs/>
                <w:sz w:val="28"/>
                <w:szCs w:val="28"/>
                <w:lang w:val="fr-FR"/>
              </w:rPr>
            </w:pPr>
            <w:r w:rsidRPr="006351AB">
              <w:rPr>
                <w:bCs/>
                <w:sz w:val="28"/>
                <w:szCs w:val="28"/>
                <w:lang w:val="fr-FR"/>
              </w:rPr>
              <w:t>1</w:t>
            </w:r>
          </w:p>
          <w:p w:rsidR="0056241F" w:rsidRPr="006351AB" w:rsidRDefault="0056241F" w:rsidP="00151E0B">
            <w:pPr>
              <w:autoSpaceDE w:val="0"/>
              <w:autoSpaceDN w:val="0"/>
              <w:adjustRightInd w:val="0"/>
              <w:jc w:val="center"/>
              <w:rPr>
                <w:rFonts w:eastAsia="MS Mincho"/>
                <w:sz w:val="28"/>
                <w:szCs w:val="28"/>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56241F">
        <w:trPr>
          <w:trHeight w:val="1088"/>
        </w:trPr>
        <w:tc>
          <w:tcPr>
            <w:tcW w:w="720" w:type="dxa"/>
            <w:vMerge/>
            <w:tcBorders>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jc w:val="both"/>
              <w:rPr>
                <w:sz w:val="28"/>
                <w:szCs w:val="28"/>
              </w:rPr>
            </w:pPr>
            <w:r w:rsidRPr="006351AB">
              <w:rPr>
                <w:sz w:val="28"/>
                <w:szCs w:val="28"/>
              </w:rPr>
              <w:t>Cầu là khối lượng hàng hóa, dịch vụ mà người tiêu dùng cần mua trong một thời kì nhất định tương ứng với giá cả và thu nhập xác định</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56241F">
            <w:pPr>
              <w:autoSpaceDE w:val="0"/>
              <w:autoSpaceDN w:val="0"/>
              <w:adjustRightInd w:val="0"/>
              <w:rPr>
                <w:b/>
                <w:bCs/>
                <w:sz w:val="28"/>
                <w:szCs w:val="28"/>
                <w:lang w:val="fr-FR"/>
              </w:rPr>
            </w:pPr>
          </w:p>
          <w:p w:rsidR="0056241F" w:rsidRPr="006351AB" w:rsidRDefault="0056241F" w:rsidP="0056241F">
            <w:pPr>
              <w:autoSpaceDE w:val="0"/>
              <w:autoSpaceDN w:val="0"/>
              <w:adjustRightInd w:val="0"/>
              <w:jc w:val="center"/>
              <w:rPr>
                <w:bCs/>
                <w:sz w:val="28"/>
                <w:szCs w:val="28"/>
                <w:lang w:val="fr-FR"/>
              </w:rPr>
            </w:pPr>
            <w:r w:rsidRPr="006351AB">
              <w:rPr>
                <w:bCs/>
                <w:sz w:val="28"/>
                <w:szCs w:val="28"/>
                <w:lang w:val="fr-FR"/>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237"/>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r w:rsidRPr="006351AB">
              <w:rPr>
                <w:rFonts w:eastAsia="MS Mincho"/>
                <w:b/>
                <w:sz w:val="28"/>
                <w:szCs w:val="28"/>
                <w:lang w:val="en" w:eastAsia="ja-JP"/>
              </w:rPr>
              <w:t>4</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rPr>
                <w:i/>
                <w:sz w:val="28"/>
                <w:szCs w:val="28"/>
              </w:rPr>
            </w:pP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
                <w:bCs/>
                <w:sz w:val="28"/>
                <w:szCs w:val="28"/>
                <w:lang w:val="fr-FR"/>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r w:rsidRPr="006351AB">
              <w:rPr>
                <w:rFonts w:eastAsia="MS Mincho"/>
                <w:b/>
                <w:bCs/>
                <w:sz w:val="28"/>
                <w:szCs w:val="28"/>
                <w:lang w:val="en" w:eastAsia="ja-JP"/>
              </w:rPr>
              <w:t>3,0</w:t>
            </w:r>
          </w:p>
        </w:tc>
      </w:tr>
      <w:tr w:rsidR="0056241F" w:rsidRPr="006351AB" w:rsidTr="00D645D2">
        <w:trPr>
          <w:trHeight w:val="1808"/>
        </w:trPr>
        <w:tc>
          <w:tcPr>
            <w:tcW w:w="720" w:type="dxa"/>
            <w:tcBorders>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56241F">
            <w:pPr>
              <w:pStyle w:val="ListParagraph"/>
              <w:numPr>
                <w:ilvl w:val="0"/>
                <w:numId w:val="6"/>
              </w:numPr>
              <w:rPr>
                <w:sz w:val="28"/>
                <w:szCs w:val="28"/>
              </w:rPr>
            </w:pPr>
            <w:r w:rsidRPr="006351AB">
              <w:rPr>
                <w:sz w:val="28"/>
                <w:szCs w:val="28"/>
              </w:rPr>
              <w:t xml:space="preserve"> Nội dung của mối quan hệ cung cầu</w:t>
            </w:r>
          </w:p>
          <w:p w:rsidR="0056241F" w:rsidRPr="006351AB" w:rsidRDefault="0056241F" w:rsidP="00D645D2">
            <w:pPr>
              <w:pStyle w:val="ListParagraph"/>
              <w:rPr>
                <w:sz w:val="28"/>
                <w:szCs w:val="28"/>
              </w:rPr>
            </w:pPr>
            <w:r w:rsidRPr="006351AB">
              <w:rPr>
                <w:sz w:val="28"/>
                <w:szCs w:val="28"/>
              </w:rPr>
              <w:t>+ Khái niệm quan hệ cung cầu là mối quan hệ tác động lẫn nhau giữa người bán với người mua hay giữa những người sản xuất với những người tiêu dùng để xác định giá cả và số lượng hàng hóa, dịch vụ</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Cs/>
                <w:sz w:val="28"/>
                <w:szCs w:val="28"/>
                <w:lang w:val="fr-FR"/>
              </w:rPr>
            </w:pPr>
            <w:r w:rsidRPr="006351AB">
              <w:rPr>
                <w:bCs/>
                <w:sz w:val="28"/>
                <w:szCs w:val="28"/>
                <w:lang w:val="fr-FR"/>
              </w:rPr>
              <w:t>1</w:t>
            </w:r>
          </w:p>
          <w:p w:rsidR="0056241F" w:rsidRPr="006351AB" w:rsidRDefault="0056241F" w:rsidP="00151E0B">
            <w:pPr>
              <w:autoSpaceDE w:val="0"/>
              <w:autoSpaceDN w:val="0"/>
              <w:adjustRightInd w:val="0"/>
              <w:jc w:val="center"/>
              <w:rPr>
                <w:bCs/>
                <w:sz w:val="28"/>
                <w:szCs w:val="28"/>
                <w:lang w:val="fr-FR"/>
              </w:rPr>
            </w:pPr>
          </w:p>
          <w:p w:rsidR="0056241F" w:rsidRPr="006351AB" w:rsidRDefault="0056241F" w:rsidP="00151E0B">
            <w:pPr>
              <w:autoSpaceDE w:val="0"/>
              <w:autoSpaceDN w:val="0"/>
              <w:adjustRightInd w:val="0"/>
              <w:jc w:val="center"/>
              <w:rPr>
                <w:bCs/>
                <w:sz w:val="28"/>
                <w:szCs w:val="28"/>
                <w:lang w:val="fr-FR"/>
              </w:rPr>
            </w:pPr>
          </w:p>
          <w:p w:rsidR="0056241F" w:rsidRPr="006351AB" w:rsidRDefault="0056241F" w:rsidP="00151E0B">
            <w:pPr>
              <w:autoSpaceDE w:val="0"/>
              <w:autoSpaceDN w:val="0"/>
              <w:adjustRightInd w:val="0"/>
              <w:jc w:val="center"/>
              <w:rPr>
                <w:bCs/>
                <w:sz w:val="28"/>
                <w:szCs w:val="28"/>
                <w:lang w:val="fr-FR"/>
              </w:rPr>
            </w:pPr>
          </w:p>
          <w:p w:rsidR="0056241F" w:rsidRPr="006351AB" w:rsidRDefault="0056241F" w:rsidP="00151E0B">
            <w:pPr>
              <w:autoSpaceDE w:val="0"/>
              <w:autoSpaceDN w:val="0"/>
              <w:adjustRightInd w:val="0"/>
              <w:jc w:val="center"/>
              <w:rPr>
                <w:bCs/>
                <w:sz w:val="28"/>
                <w:szCs w:val="28"/>
                <w:lang w:val="fr-FR"/>
              </w:rPr>
            </w:pPr>
            <w:r w:rsidRPr="006351AB">
              <w:rPr>
                <w:bCs/>
                <w:sz w:val="28"/>
                <w:szCs w:val="28"/>
                <w:lang w:val="fr-FR"/>
              </w:rPr>
              <w:t>0.75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365"/>
        </w:trPr>
        <w:tc>
          <w:tcPr>
            <w:tcW w:w="720" w:type="dxa"/>
            <w:tcBorders>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56241F">
            <w:pPr>
              <w:pStyle w:val="ListParagraph"/>
              <w:numPr>
                <w:ilvl w:val="0"/>
                <w:numId w:val="6"/>
              </w:numPr>
              <w:rPr>
                <w:sz w:val="28"/>
                <w:szCs w:val="28"/>
              </w:rPr>
            </w:pPr>
            <w:r w:rsidRPr="006351AB">
              <w:rPr>
                <w:sz w:val="28"/>
                <w:szCs w:val="28"/>
              </w:rPr>
              <w:t xml:space="preserve"> Biểu hiện:</w:t>
            </w:r>
          </w:p>
          <w:p w:rsidR="0056241F" w:rsidRPr="006351AB" w:rsidRDefault="0056241F" w:rsidP="00151E0B">
            <w:pPr>
              <w:rPr>
                <w:sz w:val="28"/>
                <w:szCs w:val="28"/>
              </w:rPr>
            </w:pPr>
            <w:r w:rsidRPr="006351AB">
              <w:rPr>
                <w:sz w:val="28"/>
                <w:szCs w:val="28"/>
              </w:rPr>
              <w:t>+ Cung – cầu tác động lẫn nhau</w:t>
            </w:r>
          </w:p>
          <w:p w:rsidR="0056241F" w:rsidRPr="006351AB" w:rsidRDefault="0056241F" w:rsidP="00151E0B">
            <w:pPr>
              <w:rPr>
                <w:sz w:val="28"/>
                <w:szCs w:val="28"/>
              </w:rPr>
            </w:pPr>
            <w:r w:rsidRPr="006351AB">
              <w:rPr>
                <w:sz w:val="28"/>
                <w:szCs w:val="28"/>
              </w:rPr>
              <w:t>-   Cầu tăng -&gt; mở rộng sản xuất-&gt; Cung tăng</w:t>
            </w:r>
          </w:p>
          <w:p w:rsidR="0056241F" w:rsidRPr="006351AB" w:rsidRDefault="0056241F" w:rsidP="00151E0B">
            <w:pPr>
              <w:rPr>
                <w:sz w:val="28"/>
                <w:szCs w:val="28"/>
              </w:rPr>
            </w:pPr>
            <w:r w:rsidRPr="006351AB">
              <w:rPr>
                <w:sz w:val="28"/>
                <w:szCs w:val="28"/>
              </w:rPr>
              <w:t>-    Cầu giảm -&gt; thu hẹp sản xuất -&gt; Cung giảm</w:t>
            </w:r>
            <w:r w:rsidRPr="006351AB">
              <w:rPr>
                <w:sz w:val="28"/>
                <w:szCs w:val="28"/>
              </w:rPr>
              <w:tab/>
              <w:t xml:space="preserve">   </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Cs/>
                <w:sz w:val="28"/>
                <w:szCs w:val="28"/>
                <w:lang w:val="fr-FR"/>
              </w:rPr>
            </w:pPr>
            <w:r w:rsidRPr="006351AB">
              <w:rPr>
                <w:bCs/>
                <w:sz w:val="28"/>
                <w:szCs w:val="28"/>
                <w:lang w:val="fr-FR"/>
              </w:rPr>
              <w:t>0.75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365"/>
        </w:trPr>
        <w:tc>
          <w:tcPr>
            <w:tcW w:w="720" w:type="dxa"/>
            <w:tcBorders>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p>
          <w:p w:rsidR="0056241F" w:rsidRPr="006351AB" w:rsidRDefault="0056241F" w:rsidP="00151E0B">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rPr>
                <w:sz w:val="28"/>
                <w:szCs w:val="28"/>
              </w:rPr>
            </w:pPr>
            <w:r w:rsidRPr="006351AB">
              <w:rPr>
                <w:sz w:val="28"/>
                <w:szCs w:val="28"/>
              </w:rPr>
              <w:t>+ Cung cầu ảnh hưởng đến giá cả thị trường</w:t>
            </w:r>
          </w:p>
          <w:p w:rsidR="0056241F" w:rsidRPr="006351AB" w:rsidRDefault="0056241F" w:rsidP="00151E0B">
            <w:pPr>
              <w:rPr>
                <w:sz w:val="28"/>
                <w:szCs w:val="28"/>
              </w:rPr>
            </w:pPr>
            <w:r w:rsidRPr="006351AB">
              <w:rPr>
                <w:sz w:val="28"/>
                <w:szCs w:val="28"/>
              </w:rPr>
              <w:t>-</w:t>
            </w:r>
            <w:r w:rsidRPr="006351AB">
              <w:rPr>
                <w:sz w:val="28"/>
                <w:szCs w:val="28"/>
              </w:rPr>
              <w:tab/>
              <w:t>Cầu &gt; cung -&gt; giá cả &gt; giá trị</w:t>
            </w:r>
          </w:p>
          <w:p w:rsidR="0056241F" w:rsidRPr="006351AB" w:rsidRDefault="0056241F" w:rsidP="00151E0B">
            <w:pPr>
              <w:rPr>
                <w:sz w:val="28"/>
                <w:szCs w:val="28"/>
              </w:rPr>
            </w:pPr>
            <w:r w:rsidRPr="006351AB">
              <w:rPr>
                <w:sz w:val="28"/>
                <w:szCs w:val="28"/>
              </w:rPr>
              <w:t>-</w:t>
            </w:r>
            <w:r w:rsidRPr="006351AB">
              <w:rPr>
                <w:sz w:val="28"/>
                <w:szCs w:val="28"/>
              </w:rPr>
              <w:tab/>
              <w:t>Cầu &lt;cung -&gt; giá cả &lt; giá trị</w:t>
            </w:r>
          </w:p>
          <w:p w:rsidR="0056241F" w:rsidRPr="006351AB" w:rsidRDefault="0056241F" w:rsidP="00151E0B">
            <w:pPr>
              <w:rPr>
                <w:sz w:val="28"/>
                <w:szCs w:val="28"/>
              </w:rPr>
            </w:pPr>
            <w:r w:rsidRPr="006351AB">
              <w:rPr>
                <w:sz w:val="28"/>
                <w:szCs w:val="28"/>
              </w:rPr>
              <w:t>-       Cầu = cung -&gt; giá cả = giá trị</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Cs/>
                <w:sz w:val="28"/>
                <w:szCs w:val="28"/>
                <w:lang w:val="fr-FR"/>
              </w:rPr>
            </w:pPr>
            <w:r w:rsidRPr="006351AB">
              <w:rPr>
                <w:bCs/>
                <w:sz w:val="28"/>
                <w:szCs w:val="28"/>
                <w:lang w:val="fr-FR"/>
              </w:rPr>
              <w:t>0.75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365"/>
        </w:trPr>
        <w:tc>
          <w:tcPr>
            <w:tcW w:w="720" w:type="dxa"/>
            <w:tcBorders>
              <w:left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rPr>
                <w:sz w:val="28"/>
                <w:szCs w:val="28"/>
              </w:rPr>
            </w:pPr>
            <w:r w:rsidRPr="006351AB">
              <w:rPr>
                <w:sz w:val="28"/>
                <w:szCs w:val="28"/>
              </w:rPr>
              <w:t>+ Gía cả thị trường ảnh hưởng đến cung- cầu</w:t>
            </w:r>
          </w:p>
          <w:p w:rsidR="0056241F" w:rsidRPr="006351AB" w:rsidRDefault="0056241F" w:rsidP="00151E0B">
            <w:pPr>
              <w:rPr>
                <w:sz w:val="28"/>
                <w:szCs w:val="28"/>
              </w:rPr>
            </w:pPr>
            <w:r w:rsidRPr="006351AB">
              <w:rPr>
                <w:sz w:val="28"/>
                <w:szCs w:val="28"/>
              </w:rPr>
              <w:t>-</w:t>
            </w:r>
            <w:r w:rsidRPr="006351AB">
              <w:rPr>
                <w:sz w:val="28"/>
                <w:szCs w:val="28"/>
              </w:rPr>
              <w:tab/>
              <w:t>Giá tăng -&gt; cung &gt; cầu</w:t>
            </w:r>
          </w:p>
          <w:p w:rsidR="0056241F" w:rsidRPr="006351AB" w:rsidRDefault="0056241F" w:rsidP="00151E0B">
            <w:pPr>
              <w:rPr>
                <w:sz w:val="28"/>
                <w:szCs w:val="28"/>
              </w:rPr>
            </w:pPr>
            <w:r w:rsidRPr="006351AB">
              <w:rPr>
                <w:sz w:val="28"/>
                <w:szCs w:val="28"/>
              </w:rPr>
              <w:t>-</w:t>
            </w:r>
            <w:r w:rsidRPr="006351AB">
              <w:rPr>
                <w:sz w:val="28"/>
                <w:szCs w:val="28"/>
              </w:rPr>
              <w:tab/>
              <w:t>Giá giảm -&gt; cung&lt; cầu</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bCs/>
                <w:sz w:val="28"/>
                <w:szCs w:val="28"/>
                <w:lang w:val="fr-FR"/>
              </w:rPr>
            </w:pPr>
            <w:r w:rsidRPr="006351AB">
              <w:rPr>
                <w:bCs/>
                <w:sz w:val="28"/>
                <w:szCs w:val="28"/>
                <w:lang w:val="fr-FR"/>
              </w:rPr>
              <w:t>0.75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r w:rsidR="0056241F" w:rsidRPr="006351AB" w:rsidTr="00151E0B">
        <w:trPr>
          <w:trHeight w:val="365"/>
        </w:trPr>
        <w:tc>
          <w:tcPr>
            <w:tcW w:w="720" w:type="dxa"/>
            <w:tcBorders>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56241F" w:rsidRPr="006351AB" w:rsidRDefault="0056241F" w:rsidP="00151E0B">
            <w:pPr>
              <w:rPr>
                <w:sz w:val="28"/>
                <w:szCs w:val="28"/>
              </w:rPr>
            </w:pPr>
          </w:p>
        </w:tc>
        <w:tc>
          <w:tcPr>
            <w:tcW w:w="960" w:type="dxa"/>
            <w:tcBorders>
              <w:top w:val="single" w:sz="4" w:space="0" w:color="auto"/>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bCs/>
                <w:sz w:val="28"/>
                <w:szCs w:val="28"/>
                <w:lang w:val="fr-FR"/>
              </w:rPr>
            </w:pPr>
          </w:p>
        </w:tc>
        <w:tc>
          <w:tcPr>
            <w:tcW w:w="840" w:type="dxa"/>
            <w:tcBorders>
              <w:top w:val="single" w:sz="4" w:space="0" w:color="auto"/>
              <w:left w:val="single" w:sz="2" w:space="0" w:color="000000"/>
              <w:bottom w:val="single" w:sz="2" w:space="0" w:color="000000"/>
              <w:right w:val="single" w:sz="2" w:space="0" w:color="000000"/>
            </w:tcBorders>
            <w:shd w:val="clear" w:color="auto" w:fill="FFFFFF"/>
          </w:tcPr>
          <w:p w:rsidR="0056241F" w:rsidRPr="006351AB" w:rsidRDefault="0056241F" w:rsidP="00151E0B">
            <w:pPr>
              <w:autoSpaceDE w:val="0"/>
              <w:autoSpaceDN w:val="0"/>
              <w:adjustRightInd w:val="0"/>
              <w:jc w:val="center"/>
              <w:rPr>
                <w:rFonts w:eastAsia="MS Mincho"/>
                <w:b/>
                <w:bCs/>
                <w:sz w:val="28"/>
                <w:szCs w:val="28"/>
                <w:lang w:val="en" w:eastAsia="ja-JP"/>
              </w:rPr>
            </w:pPr>
          </w:p>
        </w:tc>
      </w:tr>
    </w:tbl>
    <w:p w:rsidR="00D61F06" w:rsidRPr="0056241F" w:rsidRDefault="00D61F06" w:rsidP="00D645D2">
      <w:pPr>
        <w:spacing w:after="240"/>
        <w:rPr>
          <w:b/>
          <w:sz w:val="26"/>
          <w:szCs w:val="26"/>
        </w:rPr>
      </w:pPr>
    </w:p>
    <w:sectPr w:rsidR="00D61F06" w:rsidRPr="0056241F" w:rsidSect="00FC1C4F">
      <w:pgSz w:w="11907" w:h="16839" w:code="9"/>
      <w:pgMar w:top="450" w:right="992"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A53C0"/>
    <w:multiLevelType w:val="hybridMultilevel"/>
    <w:tmpl w:val="DC763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DA25BC"/>
    <w:multiLevelType w:val="hybridMultilevel"/>
    <w:tmpl w:val="3CB68254"/>
    <w:lvl w:ilvl="0" w:tplc="462ED4E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04128"/>
    <w:rsid w:val="00153316"/>
    <w:rsid w:val="0056241F"/>
    <w:rsid w:val="006A1E1F"/>
    <w:rsid w:val="009D3D19"/>
    <w:rsid w:val="009D40EF"/>
    <w:rsid w:val="00A2151C"/>
    <w:rsid w:val="00AE0D43"/>
    <w:rsid w:val="00B96219"/>
    <w:rsid w:val="00C8663B"/>
    <w:rsid w:val="00D61F06"/>
    <w:rsid w:val="00D645D2"/>
    <w:rsid w:val="00D7525C"/>
    <w:rsid w:val="00F46CBD"/>
    <w:rsid w:val="00F7316B"/>
    <w:rsid w:val="00FC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111">
      <w:bodyDiv w:val="1"/>
      <w:marLeft w:val="0"/>
      <w:marRight w:val="0"/>
      <w:marTop w:val="0"/>
      <w:marBottom w:val="0"/>
      <w:divBdr>
        <w:top w:val="none" w:sz="0" w:space="0" w:color="auto"/>
        <w:left w:val="none" w:sz="0" w:space="0" w:color="auto"/>
        <w:bottom w:val="none" w:sz="0" w:space="0" w:color="auto"/>
        <w:right w:val="none" w:sz="0" w:space="0" w:color="auto"/>
      </w:divBdr>
    </w:div>
    <w:div w:id="122358284">
      <w:bodyDiv w:val="1"/>
      <w:marLeft w:val="0"/>
      <w:marRight w:val="0"/>
      <w:marTop w:val="0"/>
      <w:marBottom w:val="0"/>
      <w:divBdr>
        <w:top w:val="none" w:sz="0" w:space="0" w:color="auto"/>
        <w:left w:val="none" w:sz="0" w:space="0" w:color="auto"/>
        <w:bottom w:val="none" w:sz="0" w:space="0" w:color="auto"/>
        <w:right w:val="none" w:sz="0" w:space="0" w:color="auto"/>
      </w:divBdr>
    </w:div>
    <w:div w:id="435759093">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05643855">
      <w:bodyDiv w:val="1"/>
      <w:marLeft w:val="0"/>
      <w:marRight w:val="0"/>
      <w:marTop w:val="0"/>
      <w:marBottom w:val="0"/>
      <w:divBdr>
        <w:top w:val="none" w:sz="0" w:space="0" w:color="auto"/>
        <w:left w:val="none" w:sz="0" w:space="0" w:color="auto"/>
        <w:bottom w:val="none" w:sz="0" w:space="0" w:color="auto"/>
        <w:right w:val="none" w:sz="0" w:space="0" w:color="auto"/>
      </w:divBdr>
    </w:div>
    <w:div w:id="955869367">
      <w:bodyDiv w:val="1"/>
      <w:marLeft w:val="0"/>
      <w:marRight w:val="0"/>
      <w:marTop w:val="0"/>
      <w:marBottom w:val="0"/>
      <w:divBdr>
        <w:top w:val="none" w:sz="0" w:space="0" w:color="auto"/>
        <w:left w:val="none" w:sz="0" w:space="0" w:color="auto"/>
        <w:bottom w:val="none" w:sz="0" w:space="0" w:color="auto"/>
        <w:right w:val="none" w:sz="0" w:space="0" w:color="auto"/>
      </w:divBdr>
    </w:div>
    <w:div w:id="987980830">
      <w:bodyDiv w:val="1"/>
      <w:marLeft w:val="0"/>
      <w:marRight w:val="0"/>
      <w:marTop w:val="0"/>
      <w:marBottom w:val="0"/>
      <w:divBdr>
        <w:top w:val="none" w:sz="0" w:space="0" w:color="auto"/>
        <w:left w:val="none" w:sz="0" w:space="0" w:color="auto"/>
        <w:bottom w:val="none" w:sz="0" w:space="0" w:color="auto"/>
        <w:right w:val="none" w:sz="0" w:space="0" w:color="auto"/>
      </w:divBdr>
    </w:div>
    <w:div w:id="1105226874">
      <w:bodyDiv w:val="1"/>
      <w:marLeft w:val="0"/>
      <w:marRight w:val="0"/>
      <w:marTop w:val="0"/>
      <w:marBottom w:val="0"/>
      <w:divBdr>
        <w:top w:val="none" w:sz="0" w:space="0" w:color="auto"/>
        <w:left w:val="none" w:sz="0" w:space="0" w:color="auto"/>
        <w:bottom w:val="none" w:sz="0" w:space="0" w:color="auto"/>
        <w:right w:val="none" w:sz="0" w:space="0" w:color="auto"/>
      </w:divBdr>
    </w:div>
    <w:div w:id="125135432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08264498">
      <w:bodyDiv w:val="1"/>
      <w:marLeft w:val="0"/>
      <w:marRight w:val="0"/>
      <w:marTop w:val="0"/>
      <w:marBottom w:val="0"/>
      <w:divBdr>
        <w:top w:val="none" w:sz="0" w:space="0" w:color="auto"/>
        <w:left w:val="none" w:sz="0" w:space="0" w:color="auto"/>
        <w:bottom w:val="none" w:sz="0" w:space="0" w:color="auto"/>
        <w:right w:val="none" w:sz="0" w:space="0" w:color="auto"/>
      </w:divBdr>
    </w:div>
    <w:div w:id="1469977351">
      <w:bodyDiv w:val="1"/>
      <w:marLeft w:val="0"/>
      <w:marRight w:val="0"/>
      <w:marTop w:val="0"/>
      <w:marBottom w:val="0"/>
      <w:divBdr>
        <w:top w:val="none" w:sz="0" w:space="0" w:color="auto"/>
        <w:left w:val="none" w:sz="0" w:space="0" w:color="auto"/>
        <w:bottom w:val="none" w:sz="0" w:space="0" w:color="auto"/>
        <w:right w:val="none" w:sz="0" w:space="0" w:color="auto"/>
      </w:divBdr>
    </w:div>
    <w:div w:id="1536890785">
      <w:bodyDiv w:val="1"/>
      <w:marLeft w:val="0"/>
      <w:marRight w:val="0"/>
      <w:marTop w:val="0"/>
      <w:marBottom w:val="0"/>
      <w:divBdr>
        <w:top w:val="none" w:sz="0" w:space="0" w:color="auto"/>
        <w:left w:val="none" w:sz="0" w:space="0" w:color="auto"/>
        <w:bottom w:val="none" w:sz="0" w:space="0" w:color="auto"/>
        <w:right w:val="none" w:sz="0" w:space="0" w:color="auto"/>
      </w:divBdr>
    </w:div>
    <w:div w:id="18691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2D8E-4CF3-4FAA-8153-732198F9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dcterms:created xsi:type="dcterms:W3CDTF">2017-12-21T06:56:00Z</dcterms:created>
  <dcterms:modified xsi:type="dcterms:W3CDTF">2017-12-21T06:56:00Z</dcterms:modified>
</cp:coreProperties>
</file>